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i w:val="0"/>
          <w:caps w:val="0"/>
          <w:color w:val="333333"/>
          <w:spacing w:val="0"/>
          <w:sz w:val="24"/>
          <w:szCs w:val="24"/>
          <w:shd w:val="clear" w:fill="FFFFFF"/>
        </w:rPr>
      </w:pPr>
      <w:r>
        <w:rPr>
          <w:rFonts w:hint="eastAsia"/>
          <w:i w:val="0"/>
          <w:caps w:val="0"/>
          <w:color w:val="333333"/>
          <w:spacing w:val="0"/>
          <w:sz w:val="24"/>
          <w:szCs w:val="24"/>
          <w:shd w:val="clear" w:fill="FFFFFF"/>
          <w:lang w:eastAsia="zh-CN"/>
        </w:rPr>
        <w:t>国融医养</w:t>
      </w:r>
      <w:r>
        <w:rPr>
          <w:i w:val="0"/>
          <w:caps w:val="0"/>
          <w:color w:val="333333"/>
          <w:spacing w:val="0"/>
          <w:sz w:val="24"/>
          <w:szCs w:val="24"/>
          <w:shd w:val="clear" w:fill="FFFFFF"/>
        </w:rPr>
        <w:t>开放平台医疗保健类目资质标准</w:t>
      </w:r>
    </w:p>
    <w:p>
      <w:pPr>
        <w:rPr>
          <w:i w:val="0"/>
          <w:caps w:val="0"/>
          <w:color w:val="333333"/>
          <w:spacing w:val="0"/>
          <w:sz w:val="24"/>
          <w:szCs w:val="24"/>
          <w:shd w:val="clear" w:fill="FFFFFF"/>
        </w:rPr>
      </w:pPr>
    </w:p>
    <w:p>
      <w:pPr>
        <w:rPr>
          <w:i w:val="0"/>
          <w:caps w:val="0"/>
          <w:color w:val="333333"/>
          <w:spacing w:val="0"/>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等线" w:hAnsi="等线" w:eastAsia="等线" w:cs="等线"/>
          <w:sz w:val="21"/>
          <w:szCs w:val="21"/>
        </w:rPr>
      </w:pPr>
      <w:r>
        <w:rPr>
          <w:rStyle w:val="6"/>
          <w:rFonts w:ascii="sans-serif" w:hAnsi="sans-serif" w:eastAsia="sans-serif" w:cs="sans-serif"/>
          <w:i w:val="0"/>
          <w:caps w:val="0"/>
          <w:color w:val="000000"/>
          <w:spacing w:val="0"/>
          <w:sz w:val="20"/>
          <w:szCs w:val="20"/>
          <w:shd w:val="clear" w:fill="FFFFFF"/>
        </w:rPr>
        <w:t>资质材料说明：</w:t>
      </w:r>
      <w:r>
        <w:rPr>
          <w:rFonts w:hint="default" w:ascii="sans-serif" w:hAnsi="sans-serif" w:eastAsia="sans-serif" w:cs="sans-serif"/>
          <w:i w:val="0"/>
          <w:caps w:val="0"/>
          <w:color w:val="000000"/>
          <w:spacing w:val="0"/>
          <w:sz w:val="20"/>
          <w:szCs w:val="20"/>
          <w:shd w:val="clear" w:fill="FFFFFF"/>
        </w:rPr>
        <w:br w:type="textWrapping"/>
      </w:r>
      <w:r>
        <w:rPr>
          <w:rFonts w:hint="default" w:ascii="sans-serif" w:hAnsi="sans-serif" w:eastAsia="sans-serif" w:cs="sans-serif"/>
          <w:i w:val="0"/>
          <w:caps w:val="0"/>
          <w:color w:val="000000"/>
          <w:spacing w:val="0"/>
          <w:sz w:val="20"/>
          <w:szCs w:val="20"/>
          <w:shd w:val="clear" w:fill="FFFFFF"/>
        </w:rPr>
        <w:t>1、商标注册证/商标注册申请受理通知书，如商标处于“注册申请受理”状态（即“TM”商标），应当不侵犯其它商标专用权。</w:t>
      </w:r>
      <w:r>
        <w:rPr>
          <w:rFonts w:hint="default" w:ascii="sans-serif" w:hAnsi="sans-serif" w:eastAsia="sans-serif" w:cs="sans-serif"/>
          <w:i w:val="0"/>
          <w:caps w:val="0"/>
          <w:color w:val="000000"/>
          <w:spacing w:val="0"/>
          <w:sz w:val="20"/>
          <w:szCs w:val="20"/>
          <w:shd w:val="clear" w:fill="FFFFFF"/>
        </w:rPr>
        <w:br w:type="textWrapping"/>
      </w:r>
      <w:r>
        <w:rPr>
          <w:rFonts w:hint="default" w:ascii="sans-serif" w:hAnsi="sans-serif" w:eastAsia="sans-serif" w:cs="sans-serif"/>
          <w:i w:val="0"/>
          <w:caps w:val="0"/>
          <w:color w:val="000000"/>
          <w:spacing w:val="0"/>
          <w:sz w:val="20"/>
          <w:szCs w:val="20"/>
          <w:shd w:val="clear" w:fill="FFFFFF"/>
        </w:rPr>
        <w:t>2、商标注册证/商标注册申请受理通知书，核定使用商品/服务项目必须包含供应商所申请产品在商标网中二级群组的相关品类。</w:t>
      </w:r>
      <w:r>
        <w:rPr>
          <w:rFonts w:hint="default" w:ascii="sans-serif" w:hAnsi="sans-serif" w:eastAsia="sans-serif" w:cs="sans-serif"/>
          <w:i w:val="0"/>
          <w:caps w:val="0"/>
          <w:color w:val="000000"/>
          <w:spacing w:val="0"/>
          <w:sz w:val="20"/>
          <w:szCs w:val="20"/>
          <w:shd w:val="clear" w:fill="FFFFFF"/>
        </w:rPr>
        <w:br w:type="textWrapping"/>
      </w:r>
      <w:r>
        <w:rPr>
          <w:rFonts w:hint="default" w:ascii="sans-serif" w:hAnsi="sans-serif" w:eastAsia="sans-serif" w:cs="sans-serif"/>
          <w:i w:val="0"/>
          <w:caps w:val="0"/>
          <w:color w:val="000000"/>
          <w:spacing w:val="0"/>
          <w:sz w:val="20"/>
          <w:szCs w:val="20"/>
          <w:shd w:val="clear" w:fill="FFFFFF"/>
        </w:rPr>
        <w:t>3、所有资质均需要提供扫描原件或复印件加盖入驻公司红章，法人身份证复印件加签字。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shd w:val="clear" w:fill="FFFFFF"/>
        </w:rPr>
        <w:t>4、同一主体在视力保健、计生情趣、保健器械和护理护具三个二级类目（此环节护理护具与保健器械视为一个二级类目）中的一个类目下最多开通一家专营店。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shd w:val="clear" w:fill="FFFFFF"/>
        </w:rPr>
        <w:t>5、保健器械和护理护具类目下，药膏、膏药、软膏、喷剂、凝胶类品线非械字号/个护类品线暂不招商。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shd w:val="clear" w:fill="FFFFFF"/>
        </w:rPr>
        <w:t>6、计生情趣类目下电击类、窒息类、禁锢类（如贞操锁）、致昏迷类产品暂不招商。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shd w:val="clear" w:fill="FFFFFF"/>
        </w:rPr>
        <w:t>7、非械字号，卖点具有治疗效果的产品暂不招商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shd w:val="clear" w:fill="FFFFFF"/>
        </w:rPr>
        <w:t>8、血燕暂不招商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shd w:val="clear" w:fill="FFFFFF"/>
        </w:rPr>
        <w:t>9、保健食品/膳食营养补充食品中原料为玛咖的片剂、丸剂、胶囊非健字号商品暂不招商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shd w:val="clear" w:fill="FFFFFF"/>
        </w:rPr>
        <w:t>备注：</w:t>
      </w:r>
      <w:r>
        <w:rPr>
          <w:rFonts w:hint="default" w:ascii="sans-serif" w:hAnsi="sans-serif" w:eastAsia="sans-serif" w:cs="sans-serif"/>
          <w:i w:val="0"/>
          <w:caps w:val="0"/>
          <w:color w:val="3598DB"/>
          <w:spacing w:val="0"/>
          <w:sz w:val="20"/>
          <w:szCs w:val="20"/>
          <w:shd w:val="clear" w:fill="FFFFFF"/>
        </w:rPr>
        <w:t>《</w:t>
      </w:r>
      <w:r>
        <w:rPr>
          <w:rFonts w:hint="default" w:ascii="等线" w:hAnsi="等线" w:eastAsia="等线" w:cs="等线"/>
          <w:i w:val="0"/>
          <w:caps w:val="0"/>
          <w:color w:val="666666"/>
          <w:spacing w:val="0"/>
          <w:sz w:val="20"/>
          <w:szCs w:val="20"/>
          <w:u w:val="none"/>
          <w:shd w:val="clear" w:fill="FFFFFF"/>
        </w:rPr>
        <w:fldChar w:fldCharType="begin"/>
      </w:r>
      <w:r>
        <w:rPr>
          <w:rFonts w:hint="default" w:ascii="等线" w:hAnsi="等线" w:eastAsia="等线" w:cs="等线"/>
          <w:i w:val="0"/>
          <w:caps w:val="0"/>
          <w:color w:val="666666"/>
          <w:spacing w:val="0"/>
          <w:sz w:val="20"/>
          <w:szCs w:val="20"/>
          <w:u w:val="none"/>
          <w:shd w:val="clear" w:fill="FFFFFF"/>
        </w:rPr>
        <w:instrText xml:space="preserve"> HYPERLINK "http://helpcenter.jd.com/vender/issue/926-4279.html" \t "https://rule.jd.com/rule/_blank" </w:instrText>
      </w:r>
      <w:r>
        <w:rPr>
          <w:rFonts w:hint="default" w:ascii="等线" w:hAnsi="等线" w:eastAsia="等线" w:cs="等线"/>
          <w:i w:val="0"/>
          <w:caps w:val="0"/>
          <w:color w:val="666666"/>
          <w:spacing w:val="0"/>
          <w:sz w:val="20"/>
          <w:szCs w:val="20"/>
          <w:u w:val="none"/>
          <w:shd w:val="clear" w:fill="FFFFFF"/>
        </w:rPr>
        <w:fldChar w:fldCharType="separate"/>
      </w:r>
      <w:r>
        <w:rPr>
          <w:rStyle w:val="7"/>
          <w:rFonts w:hint="default" w:ascii="sans-serif" w:hAnsi="sans-serif" w:eastAsia="sans-serif" w:cs="sans-serif"/>
          <w:i w:val="0"/>
          <w:caps w:val="0"/>
          <w:color w:val="3598DB"/>
          <w:spacing w:val="0"/>
          <w:sz w:val="20"/>
          <w:szCs w:val="20"/>
          <w:u w:val="none"/>
          <w:shd w:val="clear" w:fill="FFFFFF"/>
        </w:rPr>
        <w:t>旗舰店授权书</w:t>
      </w:r>
      <w:r>
        <w:rPr>
          <w:rFonts w:hint="default" w:ascii="等线" w:hAnsi="等线" w:eastAsia="等线" w:cs="等线"/>
          <w:i w:val="0"/>
          <w:caps w:val="0"/>
          <w:color w:val="666666"/>
          <w:spacing w:val="0"/>
          <w:sz w:val="20"/>
          <w:szCs w:val="20"/>
          <w:u w:val="none"/>
          <w:shd w:val="clear" w:fill="FFFFFF"/>
        </w:rPr>
        <w:fldChar w:fldCharType="end"/>
      </w:r>
      <w:r>
        <w:rPr>
          <w:rFonts w:hint="default" w:ascii="sans-serif" w:hAnsi="sans-serif" w:eastAsia="sans-serif" w:cs="sans-serif"/>
          <w:i w:val="0"/>
          <w:caps w:val="0"/>
          <w:color w:val="3598DB"/>
          <w:spacing w:val="0"/>
          <w:sz w:val="20"/>
          <w:szCs w:val="20"/>
          <w:shd w:val="clear" w:fill="FFFFFF"/>
        </w:rPr>
        <w:t>》</w:t>
      </w:r>
      <w:r>
        <w:rPr>
          <w:rFonts w:hint="default" w:ascii="sans-serif" w:hAnsi="sans-serif" w:eastAsia="sans-serif" w:cs="sans-serif"/>
          <w:i w:val="0"/>
          <w:caps w:val="0"/>
          <w:color w:val="000000"/>
          <w:spacing w:val="0"/>
          <w:sz w:val="20"/>
          <w:szCs w:val="20"/>
          <w:shd w:val="clear" w:fill="FFFFFF"/>
        </w:rPr>
        <w:t>、</w:t>
      </w:r>
      <w:r>
        <w:rPr>
          <w:rFonts w:hint="default" w:ascii="sans-serif" w:hAnsi="sans-serif" w:eastAsia="sans-serif" w:cs="sans-serif"/>
          <w:i w:val="0"/>
          <w:caps w:val="0"/>
          <w:color w:val="3598DB"/>
          <w:spacing w:val="0"/>
          <w:sz w:val="20"/>
          <w:szCs w:val="20"/>
          <w:shd w:val="clear" w:fill="FFFFFF"/>
        </w:rPr>
        <w:t>《</w:t>
      </w:r>
      <w:r>
        <w:rPr>
          <w:rFonts w:hint="default" w:ascii="等线" w:hAnsi="等线" w:eastAsia="等线" w:cs="等线"/>
          <w:i w:val="0"/>
          <w:caps w:val="0"/>
          <w:color w:val="666666"/>
          <w:spacing w:val="0"/>
          <w:sz w:val="20"/>
          <w:szCs w:val="20"/>
          <w:u w:val="none"/>
          <w:shd w:val="clear" w:fill="FFFFFF"/>
        </w:rPr>
        <w:fldChar w:fldCharType="begin"/>
      </w:r>
      <w:r>
        <w:rPr>
          <w:rFonts w:hint="default" w:ascii="等线" w:hAnsi="等线" w:eastAsia="等线" w:cs="等线"/>
          <w:i w:val="0"/>
          <w:caps w:val="0"/>
          <w:color w:val="666666"/>
          <w:spacing w:val="0"/>
          <w:sz w:val="20"/>
          <w:szCs w:val="20"/>
          <w:u w:val="none"/>
          <w:shd w:val="clear" w:fill="FFFFFF"/>
        </w:rPr>
        <w:instrText xml:space="preserve"> HYPERLINK "https://rule.jd.com/rule/ruleDetail.action?ruleId=2598" \t "https://rule.jd.com/rule/_blank" </w:instrText>
      </w:r>
      <w:r>
        <w:rPr>
          <w:rFonts w:hint="default" w:ascii="等线" w:hAnsi="等线" w:eastAsia="等线" w:cs="等线"/>
          <w:i w:val="0"/>
          <w:caps w:val="0"/>
          <w:color w:val="666666"/>
          <w:spacing w:val="0"/>
          <w:sz w:val="20"/>
          <w:szCs w:val="20"/>
          <w:u w:val="none"/>
          <w:shd w:val="clear" w:fill="FFFFFF"/>
        </w:rPr>
        <w:fldChar w:fldCharType="separate"/>
      </w:r>
      <w:r>
        <w:rPr>
          <w:rStyle w:val="7"/>
          <w:rFonts w:hint="eastAsia" w:ascii="sans-serif" w:hAnsi="sans-serif" w:eastAsia="宋体" w:cs="sans-serif"/>
          <w:i w:val="0"/>
          <w:caps w:val="0"/>
          <w:color w:val="3598DB"/>
          <w:spacing w:val="0"/>
          <w:sz w:val="20"/>
          <w:szCs w:val="20"/>
          <w:u w:val="none"/>
          <w:shd w:val="clear" w:fill="FFFFFF"/>
          <w:lang w:eastAsia="zh-CN"/>
        </w:rPr>
        <w:t>国融医养</w:t>
      </w:r>
      <w:r>
        <w:rPr>
          <w:rStyle w:val="7"/>
          <w:rFonts w:hint="default" w:ascii="sans-serif" w:hAnsi="sans-serif" w:eastAsia="sans-serif" w:cs="sans-serif"/>
          <w:i w:val="0"/>
          <w:caps w:val="0"/>
          <w:color w:val="3598DB"/>
          <w:spacing w:val="0"/>
          <w:sz w:val="20"/>
          <w:szCs w:val="20"/>
          <w:u w:val="none"/>
          <w:shd w:val="clear" w:fill="FFFFFF"/>
        </w:rPr>
        <w:t>开放平台商家店铺命名规则</w:t>
      </w:r>
      <w:r>
        <w:rPr>
          <w:rFonts w:hint="default" w:ascii="等线" w:hAnsi="等线" w:eastAsia="等线" w:cs="等线"/>
          <w:i w:val="0"/>
          <w:caps w:val="0"/>
          <w:color w:val="666666"/>
          <w:spacing w:val="0"/>
          <w:sz w:val="20"/>
          <w:szCs w:val="20"/>
          <w:u w:val="none"/>
          <w:shd w:val="clear" w:fill="FFFFFF"/>
        </w:rPr>
        <w:fldChar w:fldCharType="end"/>
      </w:r>
      <w:r>
        <w:rPr>
          <w:rFonts w:hint="default" w:ascii="sans-serif" w:hAnsi="sans-serif" w:eastAsia="sans-serif" w:cs="sans-serif"/>
          <w:i w:val="0"/>
          <w:caps w:val="0"/>
          <w:color w:val="3598DB"/>
          <w:spacing w:val="0"/>
          <w:sz w:val="20"/>
          <w:szCs w:val="2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shd w:val="clear" w:fill="FFFFFF"/>
        </w:rPr>
        <w:t>10、医疗保健-护理护具、保健器械、计生情趣三个二级类目不接受卖场型旗舰店入驻；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sans-serif" w:hAnsi="sans-serif" w:eastAsia="sans-serif" w:cs="sans-serif"/>
          <w:i w:val="0"/>
          <w:caps w:val="0"/>
          <w:color w:val="000000"/>
          <w:spacing w:val="0"/>
          <w:sz w:val="20"/>
          <w:szCs w:val="20"/>
          <w:shd w:val="clear" w:fill="FFFFFF"/>
        </w:rPr>
      </w:pPr>
      <w:r>
        <w:rPr>
          <w:rFonts w:hint="default" w:ascii="sans-serif" w:hAnsi="sans-serif" w:eastAsia="sans-serif" w:cs="sans-serif"/>
          <w:i w:val="0"/>
          <w:caps w:val="0"/>
          <w:color w:val="000000"/>
          <w:spacing w:val="0"/>
          <w:sz w:val="20"/>
          <w:szCs w:val="20"/>
          <w:shd w:val="clear" w:fill="FFFFFF"/>
        </w:rPr>
        <w:t>11、商家选择医疗保健类目入驻，只允许勾选一个二级类目，不允许同时勾选多个。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sans-serif" w:hAnsi="sans-serif" w:eastAsia="sans-serif" w:cs="sans-serif"/>
          <w:i w:val="0"/>
          <w:caps w:val="0"/>
          <w:color w:val="000000"/>
          <w:spacing w:val="0"/>
          <w:sz w:val="20"/>
          <w:szCs w:val="2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sans-serif" w:hAnsi="sans-serif" w:eastAsia="sans-serif" w:cs="sans-serif"/>
          <w:i w:val="0"/>
          <w:caps w:val="0"/>
          <w:color w:val="000000"/>
          <w:spacing w:val="0"/>
          <w:sz w:val="20"/>
          <w:szCs w:val="2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sans-serif" w:hAnsi="sans-serif" w:eastAsia="sans-serif" w:cs="sans-serif"/>
          <w:i w:val="0"/>
          <w:caps w:val="0"/>
          <w:color w:val="000000"/>
          <w:spacing w:val="0"/>
          <w:sz w:val="20"/>
          <w:szCs w:val="20"/>
          <w:shd w:val="clear" w:fill="FFFFFF"/>
        </w:rPr>
      </w:pPr>
    </w:p>
    <w:tbl>
      <w:tblPr>
        <w:tblStyle w:val="4"/>
        <w:tblW w:w="1563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389"/>
        <w:gridCol w:w="5427"/>
        <w:gridCol w:w="5056"/>
        <w:gridCol w:w="27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59" w:hRule="atLeast"/>
          <w:jc w:val="center"/>
        </w:trPr>
        <w:tc>
          <w:tcPr>
            <w:tcW w:w="15631" w:type="dxa"/>
            <w:gridSpan w:val="4"/>
            <w:tcBorders>
              <w:top w:val="single" w:color="auto" w:sz="8" w:space="0"/>
              <w:left w:val="single" w:color="auto" w:sz="8" w:space="0"/>
              <w:bottom w:val="single" w:color="auto" w:sz="8" w:space="0"/>
              <w:right w:val="single" w:color="auto" w:sz="8" w:space="0"/>
            </w:tcBorders>
            <w:shd w:val="clear" w:color="auto" w:fill="C0000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color w:val="FFFFFF"/>
                <w:sz w:val="20"/>
                <w:szCs w:val="20"/>
              </w:rPr>
              <w:t>店铺授权标准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1" w:hRule="atLeast"/>
          <w:jc w:val="center"/>
        </w:trPr>
        <w:tc>
          <w:tcPr>
            <w:tcW w:w="2389" w:type="dxa"/>
            <w:tcBorders>
              <w:top w:val="nil"/>
              <w:left w:val="single" w:color="auto" w:sz="8" w:space="0"/>
              <w:bottom w:val="single" w:color="auto" w:sz="8" w:space="0"/>
              <w:right w:val="single" w:color="auto" w:sz="8" w:space="0"/>
            </w:tcBorders>
            <w:shd w:val="clear" w:color="auto" w:fill="C0000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color w:val="FFFFFF"/>
                <w:sz w:val="20"/>
                <w:szCs w:val="20"/>
              </w:rPr>
              <w:t>店铺类型</w:t>
            </w:r>
          </w:p>
        </w:tc>
        <w:tc>
          <w:tcPr>
            <w:tcW w:w="5427" w:type="dxa"/>
            <w:tcBorders>
              <w:top w:val="nil"/>
              <w:left w:val="nil"/>
              <w:bottom w:val="single" w:color="auto" w:sz="8" w:space="0"/>
              <w:right w:val="single" w:color="auto" w:sz="8" w:space="0"/>
            </w:tcBorders>
            <w:shd w:val="clear" w:color="auto" w:fill="C0000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color w:val="FFFFFF"/>
                <w:sz w:val="20"/>
                <w:szCs w:val="20"/>
              </w:rPr>
              <w:t>旗舰店</w:t>
            </w:r>
          </w:p>
        </w:tc>
        <w:tc>
          <w:tcPr>
            <w:tcW w:w="5056" w:type="dxa"/>
            <w:tcBorders>
              <w:top w:val="nil"/>
              <w:left w:val="nil"/>
              <w:bottom w:val="single" w:color="auto" w:sz="8" w:space="0"/>
              <w:right w:val="single" w:color="auto" w:sz="8" w:space="0"/>
            </w:tcBorders>
            <w:shd w:val="clear" w:color="auto" w:fill="C0000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color w:val="FFFFFF"/>
                <w:sz w:val="20"/>
                <w:szCs w:val="20"/>
              </w:rPr>
              <w:t>专卖店</w:t>
            </w:r>
          </w:p>
        </w:tc>
        <w:tc>
          <w:tcPr>
            <w:tcW w:w="2759" w:type="dxa"/>
            <w:tcBorders>
              <w:top w:val="nil"/>
              <w:left w:val="nil"/>
              <w:bottom w:val="single" w:color="auto" w:sz="8" w:space="0"/>
              <w:right w:val="single" w:color="auto" w:sz="8" w:space="0"/>
            </w:tcBorders>
            <w:shd w:val="clear" w:color="auto" w:fill="C0000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color w:val="FFFFFF"/>
                <w:sz w:val="20"/>
                <w:szCs w:val="20"/>
              </w:rPr>
              <w:t>专营店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672" w:hRule="atLeast"/>
          <w:jc w:val="center"/>
        </w:trPr>
        <w:tc>
          <w:tcPr>
            <w:tcW w:w="2389" w:type="dxa"/>
            <w:tcBorders>
              <w:top w:val="nil"/>
              <w:left w:val="outset" w:color="auto" w:sz="8" w:space="0"/>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color w:val="000000"/>
                <w:sz w:val="20"/>
                <w:szCs w:val="20"/>
              </w:rPr>
              <w:t>店铺授权</w:t>
            </w:r>
          </w:p>
        </w:tc>
        <w:tc>
          <w:tcPr>
            <w:tcW w:w="5427"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sz w:val="20"/>
                <w:szCs w:val="20"/>
              </w:rPr>
              <w:t>1.以“XX（品牌名）旗舰店”命名，品牌名应为已经注册的商标（R状态）或正在受理注册中的商标（TM状态，注册申请时间须满六个月），商家是该品牌（商标）的商标权利人，或商家持有该品牌（商标）的权利人出具的在</w:t>
            </w:r>
            <w:r>
              <w:rPr>
                <w:rFonts w:hint="eastAsia" w:ascii="sans-serif" w:hAnsi="sans-serif" w:eastAsia="宋体" w:cs="sans-serif"/>
                <w:sz w:val="20"/>
                <w:szCs w:val="20"/>
                <w:lang w:eastAsia="zh-CN"/>
              </w:rPr>
              <w:t>国融医养</w:t>
            </w:r>
            <w:r>
              <w:rPr>
                <w:rFonts w:hint="default" w:ascii="sans-serif" w:hAnsi="sans-serif" w:eastAsia="sans-serif" w:cs="sans-serif"/>
                <w:sz w:val="20"/>
                <w:szCs w:val="20"/>
              </w:rPr>
              <w:t>开设品牌旗舰店的独占授权文件，授权文件中应明确独占性/不可撤销性，开设旗舰店的时间应在授权期内；如超出授权期未继续获得授权的，则不得再使用“XX旗舰店”命名。</w:t>
            </w:r>
            <w:r>
              <w:rPr>
                <w:rFonts w:hint="default" w:ascii="sans-serif" w:hAnsi="sans-serif" w:eastAsia="sans-serif" w:cs="sans-serif"/>
                <w:sz w:val="20"/>
                <w:szCs w:val="20"/>
              </w:rPr>
              <w:br w:type="textWrapping"/>
            </w:r>
            <w:r>
              <w:rPr>
                <w:rFonts w:hint="default" w:ascii="sans-serif" w:hAnsi="sans-serif" w:eastAsia="sans-serif" w:cs="sans-serif"/>
                <w:sz w:val="20"/>
                <w:szCs w:val="20"/>
              </w:rPr>
              <w:t>2.旗舰店授权文件的详细内容，请见《旗舰店开店独占授权书》。</w:t>
            </w:r>
            <w:r>
              <w:rPr>
                <w:rFonts w:hint="default" w:ascii="sans-serif" w:hAnsi="sans-serif" w:eastAsia="sans-serif" w:cs="sans-serif"/>
                <w:sz w:val="20"/>
                <w:szCs w:val="20"/>
              </w:rPr>
              <w:br w:type="textWrapping"/>
            </w:r>
            <w:r>
              <w:rPr>
                <w:rFonts w:hint="default" w:ascii="sans-serif" w:hAnsi="sans-serif" w:eastAsia="sans-serif" w:cs="sans-serif"/>
                <w:sz w:val="20"/>
                <w:szCs w:val="20"/>
              </w:rPr>
              <w:t>3.命名形式：品牌名+(类目关键词)+旗舰店，类目关键词非必填项。</w:t>
            </w:r>
          </w:p>
        </w:tc>
        <w:tc>
          <w:tcPr>
            <w:tcW w:w="5056"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sz w:val="20"/>
                <w:szCs w:val="20"/>
              </w:rPr>
              <w:t>1.以“XX（品牌名+企业商号）专卖店”命名，品牌名应为已经注册的商标（R状态)或正在受理注册中的商标（TM状态，注册申请时间须满六个月），商家应持有自该品牌（商标）权利人至商家的销售该品牌商品的完整授权链，如经营多个品牌的，各品牌应归同一实际控制人所有；如超出授权期未继续获得授权的，则不得再使用“XX专卖店”命名；企业商号，即字号，是企业名称中除行政区划/行业或者经营特点/组织形式外显著区别于其他企业的标志性文字。</w:t>
            </w:r>
            <w:r>
              <w:rPr>
                <w:rFonts w:hint="default" w:ascii="sans-serif" w:hAnsi="sans-serif" w:eastAsia="sans-serif" w:cs="sans-serif"/>
                <w:sz w:val="20"/>
                <w:szCs w:val="20"/>
              </w:rPr>
              <w:br w:type="textWrapping"/>
            </w:r>
            <w:r>
              <w:rPr>
                <w:rFonts w:hint="default" w:ascii="sans-serif" w:hAnsi="sans-serif" w:eastAsia="sans-serif" w:cs="sans-serif"/>
                <w:sz w:val="20"/>
                <w:szCs w:val="20"/>
              </w:rPr>
              <w:t>2.命名形式：品牌名+企业商号+专卖店，如为多个品牌的，以该专卖店主打品牌名+企业商号+专卖店。</w:t>
            </w:r>
          </w:p>
        </w:tc>
        <w:tc>
          <w:tcPr>
            <w:tcW w:w="2759"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sz w:val="20"/>
                <w:szCs w:val="20"/>
              </w:rPr>
              <w:t>1.规则：以“XX（企业商号+类目关键词）专营店”命名，商家在</w:t>
            </w:r>
            <w:r>
              <w:rPr>
                <w:rFonts w:hint="eastAsia" w:ascii="sans-serif" w:hAnsi="sans-serif" w:eastAsia="宋体" w:cs="sans-serif"/>
                <w:sz w:val="20"/>
                <w:szCs w:val="20"/>
                <w:lang w:eastAsia="zh-CN"/>
              </w:rPr>
              <w:t>国融医养</w:t>
            </w:r>
            <w:r>
              <w:rPr>
                <w:rFonts w:hint="default" w:ascii="sans-serif" w:hAnsi="sans-serif" w:eastAsia="sans-serif" w:cs="sans-serif"/>
                <w:sz w:val="20"/>
                <w:szCs w:val="20"/>
              </w:rPr>
              <w:t>同一一级类目下经营两个及以上品牌商品，商家为商标权利人，或商家持有由品牌（商标）权利人发起的完整授权链的销售授权书。</w:t>
            </w:r>
            <w:r>
              <w:rPr>
                <w:rFonts w:hint="default" w:ascii="sans-serif" w:hAnsi="sans-serif" w:eastAsia="sans-serif" w:cs="sans-serif"/>
                <w:sz w:val="20"/>
                <w:szCs w:val="20"/>
              </w:rPr>
              <w:br w:type="textWrapping"/>
            </w:r>
            <w:r>
              <w:rPr>
                <w:rFonts w:hint="default" w:ascii="sans-serif" w:hAnsi="sans-serif" w:eastAsia="sans-serif" w:cs="sans-serif"/>
                <w:sz w:val="20"/>
                <w:szCs w:val="20"/>
              </w:rPr>
              <w:t>2.命名形式：企业商号+类目关键词+专营店，不得以“XX（品牌名）专营店”命名。</w:t>
            </w:r>
          </w:p>
        </w:tc>
      </w:tr>
    </w:tbl>
    <w:p/>
    <w:tbl>
      <w:tblPr>
        <w:tblStyle w:val="4"/>
        <w:tblW w:w="15633" w:type="dxa"/>
        <w:tblInd w:w="150" w:type="dxa"/>
        <w:shd w:val="clear" w:color="auto" w:fill="FFFFFF"/>
        <w:tblLayout w:type="autofit"/>
        <w:tblCellMar>
          <w:top w:w="0" w:type="dxa"/>
          <w:left w:w="0" w:type="dxa"/>
          <w:bottom w:w="0" w:type="dxa"/>
          <w:right w:w="0" w:type="dxa"/>
        </w:tblCellMar>
      </w:tblPr>
      <w:tblGrid>
        <w:gridCol w:w="1630"/>
        <w:gridCol w:w="1826"/>
        <w:gridCol w:w="12177"/>
      </w:tblGrid>
      <w:tr>
        <w:tblPrEx>
          <w:shd w:val="clear" w:color="auto" w:fill="FFFFFF"/>
          <w:tblCellMar>
            <w:top w:w="0" w:type="dxa"/>
            <w:left w:w="0" w:type="dxa"/>
            <w:bottom w:w="0" w:type="dxa"/>
            <w:right w:w="0" w:type="dxa"/>
          </w:tblCellMar>
        </w:tblPrEx>
        <w:trPr>
          <w:trHeight w:val="436" w:hRule="atLeast"/>
        </w:trPr>
        <w:tc>
          <w:tcPr>
            <w:tcW w:w="15633" w:type="dxa"/>
            <w:gridSpan w:val="3"/>
            <w:tcBorders>
              <w:top w:val="single" w:color="auto" w:sz="8" w:space="0"/>
              <w:left w:val="single" w:color="auto" w:sz="8" w:space="0"/>
              <w:bottom w:val="single"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等线" w:hAnsi="等线" w:eastAsia="等线" w:cs="等线"/>
                <w:sz w:val="21"/>
                <w:szCs w:val="21"/>
              </w:rPr>
            </w:pPr>
            <w:r>
              <w:rPr>
                <w:rStyle w:val="6"/>
                <w:rFonts w:ascii="sans-serif" w:hAnsi="sans-serif" w:eastAsia="sans-serif" w:cs="sans-serif"/>
                <w:i w:val="0"/>
                <w:caps w:val="0"/>
                <w:color w:val="FFFFFF"/>
                <w:spacing w:val="0"/>
                <w:sz w:val="20"/>
                <w:szCs w:val="20"/>
              </w:rPr>
              <w:t>公司资质</w:t>
            </w:r>
          </w:p>
        </w:tc>
      </w:tr>
      <w:tr>
        <w:tblPrEx>
          <w:tblCellMar>
            <w:top w:w="0" w:type="dxa"/>
            <w:left w:w="0" w:type="dxa"/>
            <w:bottom w:w="0" w:type="dxa"/>
            <w:right w:w="0" w:type="dxa"/>
          </w:tblCellMar>
        </w:tblPrEx>
        <w:trPr>
          <w:trHeight w:val="2860" w:hRule="atLeast"/>
        </w:trPr>
        <w:tc>
          <w:tcPr>
            <w:tcW w:w="15633"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Style w:val="6"/>
                <w:rFonts w:hint="default" w:ascii="sans-serif" w:hAnsi="sans-serif" w:eastAsia="sans-serif" w:cs="sans-serif"/>
                <w:i w:val="0"/>
                <w:caps w:val="0"/>
                <w:color w:val="000000"/>
                <w:spacing w:val="0"/>
                <w:sz w:val="20"/>
                <w:szCs w:val="20"/>
              </w:rPr>
              <w:t>1、营业执照：</w:t>
            </w:r>
            <w:r>
              <w:rPr>
                <w:rFonts w:hint="default" w:ascii="sans-serif" w:hAnsi="sans-serif" w:eastAsia="sans-serif" w:cs="sans-serif"/>
                <w:i w:val="0"/>
                <w:caps w:val="0"/>
                <w:color w:val="000000"/>
                <w:spacing w:val="0"/>
                <w:sz w:val="20"/>
                <w:szCs w:val="20"/>
              </w:rPr>
              <w:t>加载“统一社会信用代码”的营业执照，（需确保未在企业经营异常名录中且所售商品在营业执照经营范围内）；主营类目选择保健器械、护理护具、计生情趣、隐形眼镜要求入驻公司注册资本高于50万（包含50万），无成立年限要求；主营类目选择健康服务要求公司成立满一年，注册资本高于50万（包含50万）；其他类目没有公司成立年限及注册资本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Style w:val="6"/>
                <w:rFonts w:hint="default" w:ascii="sans-serif" w:hAnsi="sans-serif" w:eastAsia="sans-serif" w:cs="sans-serif"/>
                <w:i w:val="0"/>
                <w:caps w:val="0"/>
                <w:color w:val="000000"/>
                <w:spacing w:val="0"/>
                <w:sz w:val="20"/>
                <w:szCs w:val="20"/>
              </w:rPr>
              <w:t>2、企业法人身份证：</w:t>
            </w:r>
            <w:r>
              <w:rPr>
                <w:rFonts w:hint="default" w:ascii="sans-serif" w:hAnsi="sans-serif" w:eastAsia="sans-serif" w:cs="sans-serif"/>
                <w:i w:val="0"/>
                <w:caps w:val="0"/>
                <w:color w:val="000000"/>
                <w:spacing w:val="0"/>
                <w:sz w:val="20"/>
                <w:szCs w:val="20"/>
              </w:rPr>
              <w:t>公司法人身份证正反面，有效期大于60天。</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3、基本存款账户信息：</w:t>
            </w:r>
            <w:r>
              <w:rPr>
                <w:rFonts w:hint="default" w:ascii="sans-serif" w:hAnsi="sans-serif" w:eastAsia="sans-serif" w:cs="sans-serif"/>
                <w:i w:val="0"/>
                <w:caps w:val="0"/>
                <w:color w:val="000000"/>
                <w:spacing w:val="0"/>
                <w:sz w:val="20"/>
                <w:szCs w:val="20"/>
              </w:rPr>
              <w:t>银行开户许可证或基本存款账户信息或存款单或申请表。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6" w:hRule="atLeast"/>
        </w:trPr>
        <w:tc>
          <w:tcPr>
            <w:tcW w:w="15633" w:type="dxa"/>
            <w:gridSpan w:val="3"/>
            <w:tcBorders>
              <w:top w:val="single" w:color="auto" w:sz="8" w:space="0"/>
              <w:left w:val="single" w:color="auto" w:sz="8" w:space="0"/>
              <w:bottom w:val="single"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等线" w:hAnsi="等线" w:eastAsia="等线" w:cs="等线"/>
                <w:sz w:val="21"/>
                <w:szCs w:val="21"/>
              </w:rPr>
            </w:pPr>
            <w:r>
              <w:rPr>
                <w:rStyle w:val="6"/>
                <w:rFonts w:ascii="sans-serif" w:hAnsi="sans-serif" w:eastAsia="sans-serif" w:cs="sans-serif"/>
                <w:i w:val="0"/>
                <w:caps w:val="0"/>
                <w:color w:val="FFFFFF"/>
                <w:spacing w:val="0"/>
                <w:sz w:val="20"/>
                <w:szCs w:val="20"/>
              </w:rPr>
              <w:t>品牌资质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9" w:hRule="atLeast"/>
        </w:trPr>
        <w:tc>
          <w:tcPr>
            <w:tcW w:w="1630" w:type="dxa"/>
            <w:tcBorders>
              <w:top w:val="nil"/>
              <w:left w:val="single" w:color="auto" w:sz="8" w:space="0"/>
              <w:bottom w:val="outset"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一级类目</w:t>
            </w:r>
          </w:p>
        </w:tc>
        <w:tc>
          <w:tcPr>
            <w:tcW w:w="1826" w:type="dxa"/>
            <w:tcBorders>
              <w:top w:val="nil"/>
              <w:left w:val="nil"/>
              <w:bottom w:val="outset" w:color="auto" w:sz="8" w:space="0"/>
              <w:right w:val="single" w:color="auto" w:sz="8" w:space="0"/>
            </w:tcBorders>
            <w:shd w:val="clear" w:color="auto" w:fill="C0000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二级类目</w:t>
            </w:r>
          </w:p>
        </w:tc>
        <w:tc>
          <w:tcPr>
            <w:tcW w:w="12177" w:type="dxa"/>
            <w:tcBorders>
              <w:top w:val="nil"/>
              <w:left w:val="nil"/>
              <w:bottom w:val="outset" w:color="auto" w:sz="8" w:space="0"/>
              <w:right w:val="single" w:color="auto" w:sz="8" w:space="0"/>
            </w:tcBorders>
            <w:shd w:val="clear" w:color="auto" w:fill="C0000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品牌资质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9" w:hRule="atLeast"/>
        </w:trPr>
        <w:tc>
          <w:tcPr>
            <w:tcW w:w="1630" w:type="dxa"/>
            <w:vMerge w:val="restart"/>
            <w:tcBorders>
              <w:top w:val="nil"/>
              <w:left w:val="single" w:color="auto" w:sz="8" w:space="0"/>
              <w:bottom w:val="outset"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医疗保健</w:t>
            </w:r>
          </w:p>
        </w:tc>
        <w:tc>
          <w:tcPr>
            <w:tcW w:w="1826" w:type="dxa"/>
            <w:tcBorders>
              <w:top w:val="nil"/>
              <w:left w:val="nil"/>
              <w:bottom w:val="nil"/>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保健器械</w:t>
            </w:r>
          </w:p>
        </w:tc>
        <w:tc>
          <w:tcPr>
            <w:tcW w:w="12177" w:type="dxa"/>
            <w:vMerge w:val="restart"/>
            <w:tcBorders>
              <w:top w:val="nil"/>
              <w:left w:val="nil"/>
              <w:bottom w:val="outset"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Style w:val="6"/>
                <w:rFonts w:hint="default" w:ascii="sans-serif" w:hAnsi="sans-serif" w:eastAsia="sans-serif" w:cs="sans-serif"/>
                <w:i w:val="0"/>
                <w:caps w:val="0"/>
                <w:color w:val="000000"/>
                <w:spacing w:val="0"/>
                <w:sz w:val="20"/>
                <w:szCs w:val="20"/>
              </w:rPr>
              <w:t>1、商标注册证/商标注册申请受理通知书：</w:t>
            </w:r>
            <w:r>
              <w:rPr>
                <w:rFonts w:hint="default" w:ascii="sans-serif" w:hAnsi="sans-serif" w:eastAsia="sans-serif" w:cs="sans-serif"/>
                <w:i w:val="0"/>
                <w:caps w:val="0"/>
                <w:color w:val="000000"/>
                <w:spacing w:val="0"/>
                <w:sz w:val="20"/>
                <w:szCs w:val="20"/>
              </w:rPr>
              <w:t>①由国家商标总局颁发的商标注册证（R标）或商标注册申请受理通知书（TM标），如商标处于“注册申请受理”状态（即“TM”商标），可提供2年内商标受理通知书和对应承诺函，承诺函需商标所有人出具；若商标发生过转让/变更/续展，需提供相应证明；②品牌名称需保持和系统一致，如品牌为中文和英文， 请提交中文、英文商标证。</w:t>
            </w:r>
            <w:r>
              <w:rPr>
                <w:rStyle w:val="6"/>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2、销售授权书：</w:t>
            </w:r>
            <w:r>
              <w:rPr>
                <w:rFonts w:hint="default" w:ascii="sans-serif" w:hAnsi="sans-serif" w:eastAsia="sans-serif" w:cs="sans-serif"/>
                <w:i w:val="0"/>
                <w:caps w:val="0"/>
                <w:color w:val="000000"/>
                <w:spacing w:val="0"/>
                <w:sz w:val="20"/>
                <w:szCs w:val="20"/>
              </w:rPr>
              <w:t>①以商标持有人为源头出发的，授权至公司主体的三级内完整授权链条；①若商标持有人为个人，需提供身份证及签字。</w:t>
            </w:r>
            <w:r>
              <w:rPr>
                <w:rStyle w:val="6"/>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3、质检报告：</w:t>
            </w:r>
            <w:r>
              <w:rPr>
                <w:rFonts w:hint="default" w:ascii="sans-serif" w:hAnsi="sans-serif" w:eastAsia="sans-serif" w:cs="sans-serif"/>
                <w:i w:val="0"/>
                <w:caps w:val="0"/>
                <w:color w:val="000000"/>
                <w:spacing w:val="0"/>
                <w:sz w:val="20"/>
                <w:szCs w:val="20"/>
              </w:rPr>
              <w:t>营养健康、营养成分、传统滋补需提供一年内质检报告，其他类目可提供</w:t>
            </w:r>
            <w:r>
              <w:rPr>
                <w:rStyle w:val="6"/>
                <w:rFonts w:hint="default" w:ascii="sans-serif" w:hAnsi="sans-serif" w:eastAsia="sans-serif" w:cs="sans-serif"/>
                <w:i w:val="0"/>
                <w:caps w:val="0"/>
                <w:color w:val="000000"/>
                <w:spacing w:val="0"/>
                <w:sz w:val="20"/>
                <w:szCs w:val="20"/>
              </w:rPr>
              <w:t>近四年</w:t>
            </w:r>
            <w:r>
              <w:rPr>
                <w:rFonts w:hint="default" w:ascii="sans-serif" w:hAnsi="sans-serif" w:eastAsia="sans-serif" w:cs="sans-serif"/>
                <w:i w:val="0"/>
                <w:caps w:val="0"/>
                <w:color w:val="000000"/>
                <w:spacing w:val="0"/>
                <w:sz w:val="20"/>
                <w:szCs w:val="20"/>
              </w:rPr>
              <w:t>内有效的第三方权威质检机构出具的质检报告（须含有CMA认证或CNAS认证），成品检测报告内容须包含品牌名称、产品名称和各类产品所必须的各类检测项。注：如无品牌名称，提供含品牌名称及生产单位的产品实拍图。</w:t>
            </w:r>
            <w:r>
              <w:rPr>
                <w:rStyle w:val="6"/>
                <w:rFonts w:hint="default" w:ascii="sans-serif" w:hAnsi="sans-serif" w:eastAsia="sans-serif" w:cs="sans-serif"/>
                <w:i w:val="0"/>
                <w:caps w:val="0"/>
                <w:color w:val="000000"/>
                <w:spacing w:val="0"/>
                <w:sz w:val="20"/>
                <w:szCs w:val="20"/>
              </w:rPr>
              <w:t>其中，医疗器械类产品可使用一年内厂检报告代替质检报告。</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4、食品生产许可证：</w:t>
            </w:r>
            <w:r>
              <w:rPr>
                <w:rFonts w:hint="default" w:ascii="sans-serif" w:hAnsi="sans-serif" w:eastAsia="sans-serif" w:cs="sans-serif"/>
                <w:i w:val="0"/>
                <w:caps w:val="0"/>
                <w:color w:val="000000"/>
                <w:spacing w:val="0"/>
                <w:sz w:val="20"/>
                <w:szCs w:val="20"/>
              </w:rPr>
              <w:t>提供食品生产企业的生产许可证；</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5、委托加工协议（经营国产商品）</w:t>
            </w:r>
            <w:r>
              <w:rPr>
                <w:rFonts w:hint="default" w:ascii="sans-serif" w:hAnsi="sans-serif" w:eastAsia="sans-serif" w:cs="sans-serif"/>
                <w:i w:val="0"/>
                <w:caps w:val="0"/>
                <w:color w:val="000000"/>
                <w:spacing w:val="0"/>
                <w:sz w:val="20"/>
                <w:szCs w:val="20"/>
              </w:rPr>
              <w:t>：经营产品非自产需提供与生产方的委托加工协议。</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6、生产企业营业执照</w:t>
            </w:r>
            <w:r>
              <w:rPr>
                <w:rFonts w:hint="default" w:ascii="sans-serif" w:hAnsi="sans-serif" w:eastAsia="sans-serif" w:cs="sans-serif"/>
                <w:i w:val="0"/>
                <w:caps w:val="0"/>
                <w:color w:val="000000"/>
                <w:spacing w:val="0"/>
                <w:sz w:val="20"/>
                <w:szCs w:val="20"/>
              </w:rPr>
              <w:t>：非生产企业直接入驻，需提供委托加工的生产企业的营业执照；</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7、委托进口协议（经营进口商品）</w:t>
            </w:r>
            <w:r>
              <w:rPr>
                <w:rFonts w:hint="default" w:ascii="sans-serif" w:hAnsi="sans-serif" w:eastAsia="sans-serif" w:cs="sans-serif"/>
                <w:i w:val="0"/>
                <w:caps w:val="0"/>
                <w:color w:val="000000"/>
                <w:spacing w:val="0"/>
                <w:sz w:val="20"/>
                <w:szCs w:val="20"/>
              </w:rPr>
              <w:t>：报关单上的经营单位或收货单位不在授权链上，需提供委托报关授权。</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8、报关单（经营进口商品）</w:t>
            </w:r>
            <w:r>
              <w:rPr>
                <w:rFonts w:hint="default" w:ascii="sans-serif" w:hAnsi="sans-serif" w:eastAsia="sans-serif" w:cs="sans-serif"/>
                <w:i w:val="0"/>
                <w:caps w:val="0"/>
                <w:color w:val="000000"/>
                <w:spacing w:val="0"/>
                <w:sz w:val="20"/>
                <w:szCs w:val="20"/>
              </w:rPr>
              <w:t>：</w:t>
            </w:r>
            <w:r>
              <w:rPr>
                <w:rStyle w:val="6"/>
                <w:rFonts w:hint="default" w:ascii="sans-serif" w:hAnsi="sans-serif" w:eastAsia="sans-serif" w:cs="sans-serif"/>
                <w:i w:val="0"/>
                <w:caps w:val="0"/>
                <w:color w:val="000000"/>
                <w:spacing w:val="0"/>
                <w:sz w:val="20"/>
                <w:szCs w:val="20"/>
              </w:rPr>
              <w:t>近两年内</w:t>
            </w:r>
            <w:r>
              <w:rPr>
                <w:rFonts w:hint="default" w:ascii="sans-serif" w:hAnsi="sans-serif" w:eastAsia="sans-serif" w:cs="sans-serif"/>
                <w:i w:val="0"/>
                <w:caps w:val="0"/>
                <w:color w:val="000000"/>
                <w:spacing w:val="0"/>
                <w:sz w:val="20"/>
                <w:szCs w:val="20"/>
              </w:rPr>
              <w:t>的中华人民共和国海关进口货物报关单，报关单上应展现对应品牌名称，及商品名称；</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9、入境检验检疫证明：提供与报关单合同编号一致的入境检验检疫证明。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69" w:hRule="atLeast"/>
        </w:trPr>
        <w:tc>
          <w:tcPr>
            <w:tcW w:w="1630" w:type="dxa"/>
            <w:vMerge w:val="continue"/>
            <w:tcBorders>
              <w:top w:val="nil"/>
              <w:left w:val="single" w:color="auto" w:sz="8" w:space="0"/>
              <w:bottom w:val="outset"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1826" w:type="dxa"/>
            <w:tcBorders>
              <w:top w:val="outset" w:color="auto" w:sz="8" w:space="0"/>
              <w:left w:val="nil"/>
              <w:bottom w:val="nil"/>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护理护具</w:t>
            </w:r>
          </w:p>
        </w:tc>
        <w:tc>
          <w:tcPr>
            <w:tcW w:w="12177" w:type="dxa"/>
            <w:vMerge w:val="continue"/>
            <w:tcBorders>
              <w:top w:val="nil"/>
              <w:left w:val="nil"/>
              <w:bottom w:val="outset" w:color="auto" w:sz="8" w:space="0"/>
              <w:right w:val="single"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9" w:hRule="atLeast"/>
        </w:trPr>
        <w:tc>
          <w:tcPr>
            <w:tcW w:w="1630" w:type="dxa"/>
            <w:vMerge w:val="continue"/>
            <w:tcBorders>
              <w:top w:val="nil"/>
              <w:left w:val="single" w:color="auto" w:sz="8" w:space="0"/>
              <w:bottom w:val="outset"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1826" w:type="dxa"/>
            <w:tcBorders>
              <w:top w:val="outset" w:color="auto" w:sz="8" w:space="0"/>
              <w:left w:val="nil"/>
              <w:bottom w:val="nil"/>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隐形眼镜</w:t>
            </w:r>
          </w:p>
        </w:tc>
        <w:tc>
          <w:tcPr>
            <w:tcW w:w="12177" w:type="dxa"/>
            <w:vMerge w:val="continue"/>
            <w:tcBorders>
              <w:top w:val="nil"/>
              <w:left w:val="nil"/>
              <w:bottom w:val="outset" w:color="auto" w:sz="8" w:space="0"/>
              <w:right w:val="single"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9" w:hRule="atLeast"/>
        </w:trPr>
        <w:tc>
          <w:tcPr>
            <w:tcW w:w="1630" w:type="dxa"/>
            <w:vMerge w:val="continue"/>
            <w:tcBorders>
              <w:top w:val="nil"/>
              <w:left w:val="single" w:color="auto" w:sz="8" w:space="0"/>
              <w:bottom w:val="outset"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1826" w:type="dxa"/>
            <w:tcBorders>
              <w:top w:val="outset" w:color="auto" w:sz="8" w:space="0"/>
              <w:left w:val="nil"/>
              <w:bottom w:val="nil"/>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计生情趣</w:t>
            </w:r>
          </w:p>
        </w:tc>
        <w:tc>
          <w:tcPr>
            <w:tcW w:w="12177" w:type="dxa"/>
            <w:vMerge w:val="continue"/>
            <w:tcBorders>
              <w:top w:val="nil"/>
              <w:left w:val="nil"/>
              <w:bottom w:val="outset" w:color="auto" w:sz="8" w:space="0"/>
              <w:right w:val="single"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9" w:hRule="atLeast"/>
        </w:trPr>
        <w:tc>
          <w:tcPr>
            <w:tcW w:w="1630" w:type="dxa"/>
            <w:vMerge w:val="continue"/>
            <w:tcBorders>
              <w:top w:val="nil"/>
              <w:left w:val="single" w:color="auto" w:sz="8" w:space="0"/>
              <w:bottom w:val="outset"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1826" w:type="dxa"/>
            <w:tcBorders>
              <w:top w:val="outset" w:color="auto" w:sz="8" w:space="0"/>
              <w:left w:val="nil"/>
              <w:bottom w:val="nil"/>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营养健康</w:t>
            </w:r>
          </w:p>
        </w:tc>
        <w:tc>
          <w:tcPr>
            <w:tcW w:w="12177" w:type="dxa"/>
            <w:vMerge w:val="continue"/>
            <w:tcBorders>
              <w:top w:val="nil"/>
              <w:left w:val="nil"/>
              <w:bottom w:val="outset" w:color="auto" w:sz="8" w:space="0"/>
              <w:right w:val="single"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9" w:hRule="atLeast"/>
        </w:trPr>
        <w:tc>
          <w:tcPr>
            <w:tcW w:w="1630" w:type="dxa"/>
            <w:vMerge w:val="continue"/>
            <w:tcBorders>
              <w:top w:val="nil"/>
              <w:left w:val="single" w:color="auto" w:sz="8" w:space="0"/>
              <w:bottom w:val="outset"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1826" w:type="dxa"/>
            <w:tcBorders>
              <w:top w:val="outset" w:color="auto" w:sz="8" w:space="0"/>
              <w:left w:val="nil"/>
              <w:bottom w:val="nil"/>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营养成分</w:t>
            </w:r>
          </w:p>
        </w:tc>
        <w:tc>
          <w:tcPr>
            <w:tcW w:w="12177" w:type="dxa"/>
            <w:vMerge w:val="continue"/>
            <w:tcBorders>
              <w:top w:val="nil"/>
              <w:left w:val="nil"/>
              <w:bottom w:val="outset" w:color="auto" w:sz="8" w:space="0"/>
              <w:right w:val="single"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630" w:type="dxa"/>
            <w:vMerge w:val="continue"/>
            <w:tcBorders>
              <w:top w:val="nil"/>
              <w:left w:val="single" w:color="auto" w:sz="8" w:space="0"/>
              <w:bottom w:val="outset"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1826" w:type="dxa"/>
            <w:tcBorders>
              <w:top w:val="outset" w:color="auto" w:sz="8" w:space="0"/>
              <w:left w:val="nil"/>
              <w:bottom w:val="nil"/>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传统滋补</w:t>
            </w:r>
          </w:p>
        </w:tc>
        <w:tc>
          <w:tcPr>
            <w:tcW w:w="12177" w:type="dxa"/>
            <w:vMerge w:val="continue"/>
            <w:tcBorders>
              <w:top w:val="nil"/>
              <w:left w:val="nil"/>
              <w:bottom w:val="outset" w:color="auto" w:sz="8" w:space="0"/>
              <w:right w:val="single"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22" w:hRule="atLeast"/>
        </w:trPr>
        <w:tc>
          <w:tcPr>
            <w:tcW w:w="1630" w:type="dxa"/>
            <w:vMerge w:val="continue"/>
            <w:tcBorders>
              <w:top w:val="nil"/>
              <w:left w:val="single" w:color="auto" w:sz="8" w:space="0"/>
              <w:bottom w:val="outset"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1826" w:type="dxa"/>
            <w:tcBorders>
              <w:top w:val="outset" w:color="auto" w:sz="8" w:space="0"/>
              <w:left w:val="nil"/>
              <w:bottom w:val="outset"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健康服务</w:t>
            </w:r>
          </w:p>
        </w:tc>
        <w:tc>
          <w:tcPr>
            <w:tcW w:w="12177" w:type="dxa"/>
            <w:tcBorders>
              <w:top w:val="nil"/>
              <w:left w:val="nil"/>
              <w:bottom w:val="outset"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Style w:val="6"/>
                <w:rFonts w:hint="default" w:ascii="sans-serif" w:hAnsi="sans-serif" w:eastAsia="sans-serif" w:cs="sans-serif"/>
                <w:i w:val="0"/>
                <w:caps w:val="0"/>
                <w:color w:val="000000"/>
                <w:spacing w:val="0"/>
                <w:sz w:val="20"/>
                <w:szCs w:val="20"/>
              </w:rPr>
              <w:t>1、商标注册证/商标注册申请受理通知书</w:t>
            </w:r>
            <w:r>
              <w:rPr>
                <w:rFonts w:hint="default" w:ascii="sans-serif" w:hAnsi="sans-serif" w:eastAsia="sans-serif" w:cs="sans-serif"/>
                <w:i w:val="0"/>
                <w:caps w:val="0"/>
                <w:color w:val="000000"/>
                <w:spacing w:val="0"/>
                <w:sz w:val="20"/>
                <w:szCs w:val="20"/>
              </w:rPr>
              <w:t>：①由国家商标总局颁发的商标注册证（R标）或商标注册申请受理通知书（TM标），如商标处于“注册申请受理”状态（即“TM”商标），可提供2年内商标受理通知书和对应承诺函，承诺函需商标所有人出具；若商标发生过转让/变更/续展，需提供相应证明；②品牌名称需保持和系统一致，如品牌为中文和英文， 请提交中文、英文商标证。</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2、销售授权书</w:t>
            </w:r>
            <w:r>
              <w:rPr>
                <w:rFonts w:hint="default" w:ascii="sans-serif" w:hAnsi="sans-serif" w:eastAsia="sans-serif" w:cs="sans-serif"/>
                <w:i w:val="0"/>
                <w:caps w:val="0"/>
                <w:color w:val="000000"/>
                <w:spacing w:val="0"/>
                <w:sz w:val="20"/>
                <w:szCs w:val="20"/>
              </w:rPr>
              <w:t>：①以商标持有人为源头出发的，授权至公司主体的三级内完整授权链条；①若商标持有人为个人，需提供身份证及签字。</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3、经营说明</w:t>
            </w:r>
            <w:r>
              <w:rPr>
                <w:rFonts w:hint="default" w:ascii="sans-serif" w:hAnsi="sans-serif" w:eastAsia="sans-serif" w:cs="sans-serif"/>
                <w:i w:val="0"/>
                <w:caps w:val="0"/>
                <w:color w:val="000000"/>
                <w:spacing w:val="0"/>
                <w:sz w:val="20"/>
                <w:szCs w:val="20"/>
              </w:rPr>
              <w:t>：商家自行提供说明，具体经营的业务，经营的业务要在提供的《医疗机构执业许可证》经营范围内，并根据经营业务提供相关特殊资质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6" w:hRule="atLeast"/>
        </w:trPr>
        <w:tc>
          <w:tcPr>
            <w:tcW w:w="1630" w:type="dxa"/>
            <w:vMerge w:val="continue"/>
            <w:tcBorders>
              <w:top w:val="nil"/>
              <w:left w:val="single" w:color="auto" w:sz="8" w:space="0"/>
              <w:bottom w:val="outset"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1826" w:type="dxa"/>
            <w:tcBorders>
              <w:top w:val="nil"/>
              <w:left w:val="nil"/>
              <w:bottom w:val="outset"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中西药品</w:t>
            </w:r>
          </w:p>
        </w:tc>
        <w:tc>
          <w:tcPr>
            <w:tcW w:w="12177" w:type="dxa"/>
            <w:tcBorders>
              <w:top w:val="nil"/>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w:t>
            </w:r>
          </w:p>
        </w:tc>
      </w:tr>
    </w:tbl>
    <w:p/>
    <w:tbl>
      <w:tblPr>
        <w:tblStyle w:val="4"/>
        <w:tblW w:w="15510" w:type="dxa"/>
        <w:tblInd w:w="15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66"/>
        <w:gridCol w:w="1277"/>
        <w:gridCol w:w="4066"/>
        <w:gridCol w:w="890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5510" w:type="dxa"/>
            <w:gridSpan w:val="4"/>
            <w:tcBorders>
              <w:top w:val="single" w:color="auto" w:sz="8" w:space="0"/>
              <w:left w:val="single" w:color="auto" w:sz="8" w:space="0"/>
              <w:bottom w:val="single" w:color="auto" w:sz="8" w:space="0"/>
              <w:right w:val="single" w:color="auto" w:sz="8" w:space="0"/>
            </w:tcBorders>
            <w:shd w:val="clear" w:color="auto" w:fill="C0000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等线" w:hAnsi="等线" w:eastAsia="等线" w:cs="等线"/>
                <w:sz w:val="21"/>
                <w:szCs w:val="21"/>
              </w:rPr>
            </w:pPr>
            <w:r>
              <w:rPr>
                <w:rStyle w:val="6"/>
                <w:rFonts w:ascii="sans-serif" w:hAnsi="sans-serif" w:eastAsia="sans-serif" w:cs="sans-serif"/>
                <w:i w:val="0"/>
                <w:caps w:val="0"/>
                <w:color w:val="FFFFFF"/>
                <w:spacing w:val="0"/>
                <w:sz w:val="20"/>
                <w:szCs w:val="20"/>
              </w:rPr>
              <w:t>行业资质标准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66" w:type="dxa"/>
            <w:tcBorders>
              <w:top w:val="nil"/>
              <w:left w:val="single" w:color="auto" w:sz="8" w:space="0"/>
              <w:bottom w:val="single" w:color="auto" w:sz="8" w:space="0"/>
              <w:right w:val="single" w:color="auto" w:sz="8" w:space="0"/>
            </w:tcBorders>
            <w:shd w:val="clear" w:color="auto" w:fill="C0000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一级类目</w:t>
            </w:r>
          </w:p>
        </w:tc>
        <w:tc>
          <w:tcPr>
            <w:tcW w:w="1277" w:type="dxa"/>
            <w:tcBorders>
              <w:top w:val="nil"/>
              <w:left w:val="nil"/>
              <w:bottom w:val="single" w:color="auto" w:sz="8" w:space="0"/>
              <w:right w:val="single" w:color="auto" w:sz="8" w:space="0"/>
            </w:tcBorders>
            <w:shd w:val="clear" w:color="auto" w:fill="C0000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二级类目</w:t>
            </w:r>
          </w:p>
        </w:tc>
        <w:tc>
          <w:tcPr>
            <w:tcW w:w="4066" w:type="dxa"/>
            <w:tcBorders>
              <w:top w:val="nil"/>
              <w:left w:val="nil"/>
              <w:bottom w:val="single" w:color="auto" w:sz="8" w:space="0"/>
              <w:right w:val="single" w:color="auto" w:sz="8" w:space="0"/>
            </w:tcBorders>
            <w:shd w:val="clear" w:color="auto" w:fill="C0000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行业资质</w:t>
            </w:r>
          </w:p>
        </w:tc>
        <w:tc>
          <w:tcPr>
            <w:tcW w:w="8901" w:type="dxa"/>
            <w:tcBorders>
              <w:top w:val="nil"/>
              <w:left w:val="nil"/>
              <w:bottom w:val="single" w:color="auto" w:sz="8" w:space="0"/>
              <w:right w:val="single" w:color="auto" w:sz="8" w:space="0"/>
            </w:tcBorders>
            <w:shd w:val="clear" w:color="auto" w:fill="C0000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特殊资质项补充</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66" w:type="dxa"/>
            <w:vMerge w:val="restart"/>
            <w:tcBorders>
              <w:top w:val="nil"/>
              <w:left w:val="outset" w:color="auto" w:sz="8" w:space="0"/>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医疗保健</w:t>
            </w:r>
          </w:p>
        </w:tc>
        <w:tc>
          <w:tcPr>
            <w:tcW w:w="1277"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保健器械</w:t>
            </w:r>
          </w:p>
        </w:tc>
        <w:tc>
          <w:tcPr>
            <w:tcW w:w="4066" w:type="dxa"/>
            <w:vMerge w:val="restart"/>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1、医疗器械经营备案凭证/医疗器械经营许可证</w:t>
            </w:r>
            <w:r>
              <w:rPr>
                <w:rFonts w:hint="default" w:ascii="sans-serif" w:hAnsi="sans-serif" w:eastAsia="sans-serif" w:cs="sans-serif"/>
                <w:i w:val="0"/>
                <w:caps w:val="0"/>
                <w:color w:val="000000"/>
                <w:spacing w:val="0"/>
                <w:sz w:val="20"/>
                <w:szCs w:val="20"/>
              </w:rPr>
              <w:br w:type="textWrapping"/>
            </w:r>
            <w:r>
              <w:rPr>
                <w:rFonts w:hint="default" w:ascii="sans-serif" w:hAnsi="sans-serif" w:eastAsia="sans-serif" w:cs="sans-serif"/>
                <w:i w:val="0"/>
                <w:caps w:val="0"/>
                <w:color w:val="000000"/>
                <w:spacing w:val="0"/>
                <w:sz w:val="20"/>
                <w:szCs w:val="20"/>
              </w:rPr>
              <w:t>2、医疗器械网络销售备案凭证（待入驻复审通过后再行申报办理）</w:t>
            </w:r>
            <w:r>
              <w:rPr>
                <w:rFonts w:hint="default" w:ascii="sans-serif" w:hAnsi="sans-serif" w:eastAsia="sans-serif" w:cs="sans-serif"/>
                <w:i w:val="0"/>
                <w:caps w:val="0"/>
                <w:color w:val="000000"/>
                <w:spacing w:val="0"/>
                <w:sz w:val="20"/>
                <w:szCs w:val="20"/>
              </w:rPr>
              <w:br w:type="textWrapping"/>
            </w:r>
            <w:r>
              <w:rPr>
                <w:rFonts w:hint="default" w:ascii="sans-serif" w:hAnsi="sans-serif" w:eastAsia="sans-serif" w:cs="sans-serif"/>
                <w:i w:val="0"/>
                <w:caps w:val="0"/>
                <w:color w:val="000000"/>
                <w:spacing w:val="0"/>
                <w:sz w:val="20"/>
                <w:szCs w:val="20"/>
              </w:rPr>
              <w:t>3、医疗器械生产备案凭证/医疗器械生产许可证</w:t>
            </w:r>
          </w:p>
        </w:tc>
        <w:tc>
          <w:tcPr>
            <w:tcW w:w="8901" w:type="dxa"/>
            <w:vMerge w:val="restart"/>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1、医疗器械注册证/进口医疗器械注册证：如经营医疗器械，需提供与经营的医疗器械产品一致的医疗器械注册证或进口医疗器械注册证</w:t>
            </w:r>
            <w:r>
              <w:rPr>
                <w:rFonts w:hint="default" w:ascii="sans-serif" w:hAnsi="sans-serif" w:eastAsia="sans-serif" w:cs="sans-serif"/>
                <w:i w:val="0"/>
                <w:caps w:val="0"/>
                <w:color w:val="000000"/>
                <w:spacing w:val="0"/>
                <w:sz w:val="20"/>
                <w:szCs w:val="20"/>
              </w:rPr>
              <w:br w:type="textWrapping"/>
            </w:r>
            <w:r>
              <w:rPr>
                <w:rFonts w:hint="default" w:ascii="sans-serif" w:hAnsi="sans-serif" w:eastAsia="sans-serif" w:cs="sans-serif"/>
                <w:i w:val="0"/>
                <w:caps w:val="0"/>
                <w:color w:val="000000"/>
                <w:spacing w:val="0"/>
                <w:sz w:val="20"/>
                <w:szCs w:val="20"/>
              </w:rPr>
              <w:t>2、如经营产品不属于医疗器械，相关器械行业及特殊资质无需提供</w:t>
            </w:r>
            <w:r>
              <w:rPr>
                <w:rFonts w:hint="default" w:ascii="sans-serif" w:hAnsi="sans-serif" w:eastAsia="sans-serif" w:cs="sans-serif"/>
                <w:i w:val="0"/>
                <w:caps w:val="0"/>
                <w:color w:val="000000"/>
                <w:spacing w:val="0"/>
                <w:sz w:val="20"/>
                <w:szCs w:val="20"/>
              </w:rPr>
              <w:br w:type="textWrapping"/>
            </w:r>
            <w:r>
              <w:rPr>
                <w:rFonts w:hint="default" w:ascii="sans-serif" w:hAnsi="sans-serif" w:eastAsia="sans-serif" w:cs="sans-serif"/>
                <w:i w:val="0"/>
                <w:caps w:val="0"/>
                <w:color w:val="000000"/>
                <w:spacing w:val="0"/>
                <w:sz w:val="20"/>
                <w:szCs w:val="20"/>
              </w:rPr>
              <w:t>3、如经营第一类/二类消毒产品，需提供《消毒产品卫生安全评价报告》及备案凭证</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PrEx>
        <w:tc>
          <w:tcPr>
            <w:tcW w:w="1266" w:type="dxa"/>
            <w:vMerge w:val="continue"/>
            <w:tcBorders>
              <w:top w:val="nil"/>
              <w:left w:val="outset" w:color="auto" w:sz="8" w:space="0"/>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c>
          <w:tcPr>
            <w:tcW w:w="1277"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护理护具</w:t>
            </w:r>
          </w:p>
        </w:tc>
        <w:tc>
          <w:tcPr>
            <w:tcW w:w="4066" w:type="dxa"/>
            <w:vMerge w:val="continue"/>
            <w:tcBorders>
              <w:top w:val="nil"/>
              <w:left w:val="nil"/>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c>
          <w:tcPr>
            <w:tcW w:w="8901" w:type="dxa"/>
            <w:vMerge w:val="continue"/>
            <w:tcBorders>
              <w:top w:val="nil"/>
              <w:left w:val="nil"/>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354" w:hRule="atLeast"/>
        </w:trPr>
        <w:tc>
          <w:tcPr>
            <w:tcW w:w="1266" w:type="dxa"/>
            <w:vMerge w:val="continue"/>
            <w:tcBorders>
              <w:top w:val="nil"/>
              <w:left w:val="outset" w:color="auto" w:sz="8" w:space="0"/>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c>
          <w:tcPr>
            <w:tcW w:w="1277"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隐形眼镜</w:t>
            </w:r>
          </w:p>
        </w:tc>
        <w:tc>
          <w:tcPr>
            <w:tcW w:w="4066" w:type="dxa"/>
            <w:vMerge w:val="restart"/>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1、医疗器械经营备案凭证/医疗器械经营许可证</w:t>
            </w:r>
            <w:r>
              <w:rPr>
                <w:rFonts w:hint="default" w:ascii="sans-serif" w:hAnsi="sans-serif" w:eastAsia="sans-serif" w:cs="sans-serif"/>
                <w:i w:val="0"/>
                <w:caps w:val="0"/>
                <w:color w:val="000000"/>
                <w:spacing w:val="0"/>
                <w:sz w:val="20"/>
                <w:szCs w:val="20"/>
              </w:rPr>
              <w:br w:type="textWrapping"/>
            </w:r>
            <w:r>
              <w:rPr>
                <w:rFonts w:hint="default" w:ascii="sans-serif" w:hAnsi="sans-serif" w:eastAsia="sans-serif" w:cs="sans-serif"/>
                <w:i w:val="0"/>
                <w:caps w:val="0"/>
                <w:color w:val="000000"/>
                <w:spacing w:val="0"/>
                <w:sz w:val="20"/>
                <w:szCs w:val="20"/>
              </w:rPr>
              <w:t>2、医疗器械网络销售备案凭证（待入驻复审通过后再行申报办理）</w:t>
            </w:r>
            <w:r>
              <w:rPr>
                <w:rFonts w:hint="default" w:ascii="sans-serif" w:hAnsi="sans-serif" w:eastAsia="sans-serif" w:cs="sans-serif"/>
                <w:i w:val="0"/>
                <w:caps w:val="0"/>
                <w:color w:val="000000"/>
                <w:spacing w:val="0"/>
                <w:sz w:val="20"/>
                <w:szCs w:val="20"/>
              </w:rPr>
              <w:br w:type="textWrapping"/>
            </w:r>
            <w:r>
              <w:rPr>
                <w:rFonts w:hint="default" w:ascii="sans-serif" w:hAnsi="sans-serif" w:eastAsia="sans-serif" w:cs="sans-serif"/>
                <w:i w:val="0"/>
                <w:caps w:val="0"/>
                <w:color w:val="000000"/>
                <w:spacing w:val="0"/>
                <w:sz w:val="20"/>
                <w:szCs w:val="20"/>
              </w:rPr>
              <w:t>3、医疗器械生产许可证</w:t>
            </w:r>
          </w:p>
        </w:tc>
        <w:tc>
          <w:tcPr>
            <w:tcW w:w="8901"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sans-serif" w:hAnsi="sans-serif" w:eastAsia="sans-serif" w:cs="sans-serif"/>
                <w:i w:val="0"/>
                <w:caps w:val="0"/>
                <w:color w:val="000000"/>
                <w:spacing w:val="0"/>
                <w:sz w:val="20"/>
                <w:szCs w:val="20"/>
              </w:rPr>
            </w:pPr>
            <w:r>
              <w:rPr>
                <w:rFonts w:hint="default" w:ascii="sans-serif" w:hAnsi="sans-serif" w:eastAsia="sans-serif" w:cs="sans-serif"/>
                <w:i w:val="0"/>
                <w:caps w:val="0"/>
                <w:color w:val="000000"/>
                <w:spacing w:val="0"/>
                <w:sz w:val="20"/>
                <w:szCs w:val="20"/>
              </w:rPr>
              <w:t>1、医疗器械注册证/进口医疗器械注册证：如经营医疗器械，需提供与经营的医疗器械产品一致的医疗器械注册证或进口医疗器械注册证   </w:t>
            </w:r>
            <w:r>
              <w:rPr>
                <w:rFonts w:hint="default" w:ascii="sans-serif" w:hAnsi="sans-serif" w:eastAsia="sans-serif" w:cs="sans-serif"/>
                <w:i w:val="0"/>
                <w:caps w:val="0"/>
                <w:color w:val="000000"/>
                <w:spacing w:val="0"/>
                <w:sz w:val="20"/>
                <w:szCs w:val="20"/>
              </w:rPr>
              <w:br w:type="textWrapping"/>
            </w:r>
            <w:r>
              <w:rPr>
                <w:rFonts w:hint="default" w:ascii="sans-serif" w:hAnsi="sans-serif" w:eastAsia="sans-serif" w:cs="sans-serif"/>
                <w:i w:val="0"/>
                <w:caps w:val="0"/>
                <w:color w:val="000000"/>
                <w:spacing w:val="0"/>
                <w:sz w:val="20"/>
                <w:szCs w:val="20"/>
              </w:rPr>
              <w:t>2、经营框架眼镜（无度数）无需提供医疗器械注册证，提供质检报告即可                            </w:t>
            </w:r>
            <w:r>
              <w:rPr>
                <w:rFonts w:hint="default" w:ascii="sans-serif" w:hAnsi="sans-serif" w:eastAsia="sans-serif" w:cs="sans-serif"/>
                <w:i w:val="0"/>
                <w:caps w:val="0"/>
                <w:color w:val="000000"/>
                <w:spacing w:val="0"/>
                <w:sz w:val="20"/>
                <w:szCs w:val="20"/>
              </w:rPr>
              <w:br w:type="textWrapping"/>
            </w:r>
            <w:r>
              <w:rPr>
                <w:rFonts w:hint="default" w:ascii="sans-serif" w:hAnsi="sans-serif" w:eastAsia="sans-serif" w:cs="sans-serif"/>
                <w:i w:val="0"/>
                <w:caps w:val="0"/>
                <w:color w:val="000000"/>
                <w:spacing w:val="0"/>
                <w:sz w:val="20"/>
                <w:szCs w:val="20"/>
              </w:rPr>
              <w:t>3、经营框架类有度数眼镜（近视、远视）的商家，需提交验光人员职业资格证书、焦度计年度检定证书、验光仪年度检定证书</w:t>
            </w:r>
            <w:r>
              <w:rPr>
                <w:rFonts w:hint="default" w:ascii="sans-serif" w:hAnsi="sans-serif" w:eastAsia="sans-serif" w:cs="sans-serif"/>
                <w:i w:val="0"/>
                <w:caps w:val="0"/>
                <w:color w:val="000000"/>
                <w:spacing w:val="0"/>
                <w:sz w:val="20"/>
                <w:szCs w:val="20"/>
              </w:rPr>
              <w:br w:type="textWrapping"/>
            </w:r>
            <w:r>
              <w:rPr>
                <w:rFonts w:hint="default" w:ascii="sans-serif" w:hAnsi="sans-serif" w:eastAsia="sans-serif" w:cs="sans-serif"/>
                <w:i w:val="0"/>
                <w:caps w:val="0"/>
                <w:color w:val="000000"/>
                <w:spacing w:val="0"/>
                <w:sz w:val="20"/>
                <w:szCs w:val="20"/>
              </w:rPr>
              <w:t>4、如经营产品不属于医疗器械，相关器械行业及特殊资质无需提供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sans-serif" w:hAnsi="sans-serif" w:eastAsia="sans-serif" w:cs="sans-serif"/>
                <w:i w:val="0"/>
                <w:caps w:val="0"/>
                <w:color w:val="000000"/>
                <w:spacing w:val="0"/>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sans-serif" w:hAnsi="sans-serif" w:eastAsia="sans-serif" w:cs="sans-serif"/>
                <w:i w:val="0"/>
                <w:caps w:val="0"/>
                <w:color w:val="000000"/>
                <w:spacing w:val="0"/>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66" w:type="dxa"/>
            <w:vMerge w:val="continue"/>
            <w:tcBorders>
              <w:top w:val="nil"/>
              <w:left w:val="outset" w:color="auto" w:sz="8" w:space="0"/>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c>
          <w:tcPr>
            <w:tcW w:w="1277"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计生情趣</w:t>
            </w:r>
          </w:p>
        </w:tc>
        <w:tc>
          <w:tcPr>
            <w:tcW w:w="4066" w:type="dxa"/>
            <w:vMerge w:val="continue"/>
            <w:tcBorders>
              <w:top w:val="nil"/>
              <w:left w:val="nil"/>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c>
          <w:tcPr>
            <w:tcW w:w="8901"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1、医疗器械注册证/进口医疗器械注册证：如经营医疗器械，需提供与经营的医疗器械产品一致的医疗器械注册证或进口医疗器械注册证</w:t>
            </w:r>
            <w:r>
              <w:rPr>
                <w:rFonts w:hint="default" w:ascii="sans-serif" w:hAnsi="sans-serif" w:eastAsia="sans-serif" w:cs="sans-serif"/>
                <w:i w:val="0"/>
                <w:caps w:val="0"/>
                <w:color w:val="000000"/>
                <w:spacing w:val="0"/>
                <w:sz w:val="20"/>
                <w:szCs w:val="20"/>
              </w:rPr>
              <w:br w:type="textWrapping"/>
            </w:r>
            <w:r>
              <w:rPr>
                <w:rFonts w:hint="default" w:ascii="sans-serif" w:hAnsi="sans-serif" w:eastAsia="sans-serif" w:cs="sans-serif"/>
                <w:i w:val="0"/>
                <w:caps w:val="0"/>
                <w:color w:val="000000"/>
                <w:spacing w:val="0"/>
                <w:sz w:val="20"/>
                <w:szCs w:val="20"/>
              </w:rPr>
              <w:t>2、经营男用延时产品提供符合《</w:t>
            </w:r>
            <w:r>
              <w:rPr>
                <w:rFonts w:hint="eastAsia" w:ascii="sans-serif" w:hAnsi="sans-serif" w:eastAsia="宋体" w:cs="sans-serif"/>
                <w:i w:val="0"/>
                <w:caps w:val="0"/>
                <w:color w:val="000000"/>
                <w:spacing w:val="0"/>
                <w:sz w:val="20"/>
                <w:szCs w:val="20"/>
                <w:lang w:eastAsia="zh-CN"/>
              </w:rPr>
              <w:t>国融医养</w:t>
            </w:r>
            <w:r>
              <w:rPr>
                <w:rFonts w:hint="default" w:ascii="sans-serif" w:hAnsi="sans-serif" w:eastAsia="sans-serif" w:cs="sans-serif"/>
                <w:i w:val="0"/>
                <w:caps w:val="0"/>
                <w:color w:val="000000"/>
                <w:spacing w:val="0"/>
                <w:sz w:val="20"/>
                <w:szCs w:val="20"/>
              </w:rPr>
              <w:t>外用延时剂产品质量标准》的检测报告（详情见</w:t>
            </w:r>
            <w:r>
              <w:rPr>
                <w:rFonts w:hint="default" w:ascii="等线" w:hAnsi="等线" w:eastAsia="等线" w:cs="等线"/>
                <w:b/>
                <w:bCs/>
                <w:i w:val="0"/>
                <w:caps w:val="0"/>
                <w:color w:val="FF0000"/>
                <w:spacing w:val="0"/>
                <w:sz w:val="20"/>
                <w:szCs w:val="20"/>
                <w:u w:val="none"/>
              </w:rPr>
              <w:fldChar w:fldCharType="begin"/>
            </w:r>
            <w:r>
              <w:rPr>
                <w:rFonts w:hint="default" w:ascii="等线" w:hAnsi="等线" w:eastAsia="等线" w:cs="等线"/>
                <w:b/>
                <w:bCs/>
                <w:i w:val="0"/>
                <w:caps w:val="0"/>
                <w:color w:val="FF0000"/>
                <w:spacing w:val="0"/>
                <w:sz w:val="20"/>
                <w:szCs w:val="20"/>
                <w:u w:val="none"/>
              </w:rPr>
              <w:instrText xml:space="preserve"> HYPERLINK "https://rule.jd.com/rule/ruleDetail.action?ruleId=4629" \t "https://rule.jd.com/rule/_blank" </w:instrText>
            </w:r>
            <w:r>
              <w:rPr>
                <w:rFonts w:hint="default" w:ascii="等线" w:hAnsi="等线" w:eastAsia="等线" w:cs="等线"/>
                <w:b/>
                <w:bCs/>
                <w:i w:val="0"/>
                <w:caps w:val="0"/>
                <w:color w:val="FF0000"/>
                <w:spacing w:val="0"/>
                <w:sz w:val="20"/>
                <w:szCs w:val="20"/>
                <w:u w:val="none"/>
              </w:rPr>
              <w:fldChar w:fldCharType="separate"/>
            </w:r>
            <w:r>
              <w:rPr>
                <w:rStyle w:val="7"/>
                <w:rFonts w:hint="default" w:ascii="sans-serif" w:hAnsi="sans-serif" w:eastAsia="sans-serif" w:cs="sans-serif"/>
                <w:b/>
                <w:bCs/>
                <w:i w:val="0"/>
                <w:caps w:val="0"/>
                <w:color w:val="FF0000"/>
                <w:spacing w:val="0"/>
                <w:sz w:val="20"/>
                <w:szCs w:val="20"/>
                <w:u w:val="none"/>
              </w:rPr>
              <w:t>https://rule.</w:t>
            </w:r>
            <w:bookmarkStart w:id="0" w:name="_GoBack"/>
            <w:bookmarkEnd w:id="0"/>
            <w:r>
              <w:rPr>
                <w:rStyle w:val="7"/>
                <w:rFonts w:hint="default" w:ascii="sans-serif" w:hAnsi="sans-serif" w:eastAsia="sans-serif" w:cs="sans-serif"/>
                <w:b/>
                <w:bCs/>
                <w:i w:val="0"/>
                <w:caps w:val="0"/>
                <w:color w:val="FF0000"/>
                <w:spacing w:val="0"/>
                <w:sz w:val="20"/>
                <w:szCs w:val="20"/>
                <w:u w:val="none"/>
              </w:rPr>
              <w:t>jd.com/rule/ruleDetail.action?ruleId=4629</w:t>
            </w:r>
            <w:r>
              <w:rPr>
                <w:rFonts w:hint="default" w:ascii="等线" w:hAnsi="等线" w:eastAsia="等线" w:cs="等线"/>
                <w:b/>
                <w:bCs/>
                <w:i w:val="0"/>
                <w:caps w:val="0"/>
                <w:color w:val="FF0000"/>
                <w:spacing w:val="0"/>
                <w:sz w:val="20"/>
                <w:szCs w:val="20"/>
                <w:u w:val="none"/>
              </w:rPr>
              <w:fldChar w:fldCharType="end"/>
            </w:r>
            <w:r>
              <w:rPr>
                <w:rFonts w:hint="default" w:ascii="sans-serif" w:hAnsi="sans-serif" w:eastAsia="sans-serif" w:cs="sans-serif"/>
                <w:i w:val="0"/>
                <w:caps w:val="0"/>
                <w:color w:val="000000"/>
                <w:spacing w:val="0"/>
                <w:sz w:val="20"/>
                <w:szCs w:val="20"/>
              </w:rPr>
              <w:t>）、无需提供《消毒产品生产企业卫生许可证》、《卫生安全评价报告》</w:t>
            </w:r>
            <w:r>
              <w:rPr>
                <w:rFonts w:hint="default" w:ascii="sans-serif" w:hAnsi="sans-serif" w:eastAsia="sans-serif" w:cs="sans-serif"/>
                <w:i w:val="0"/>
                <w:caps w:val="0"/>
                <w:color w:val="000000"/>
                <w:spacing w:val="0"/>
                <w:sz w:val="20"/>
                <w:szCs w:val="20"/>
              </w:rPr>
              <w:br w:type="textWrapping"/>
            </w:r>
            <w:r>
              <w:rPr>
                <w:rFonts w:hint="default" w:ascii="sans-serif" w:hAnsi="sans-serif" w:eastAsia="sans-serif" w:cs="sans-serif"/>
                <w:i w:val="0"/>
                <w:caps w:val="0"/>
                <w:color w:val="000000"/>
                <w:spacing w:val="0"/>
                <w:sz w:val="20"/>
                <w:szCs w:val="20"/>
              </w:rPr>
              <w:t>3、如经营产品不属于医疗器械，相关器械行业及特殊资质无需提供</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66" w:type="dxa"/>
            <w:vMerge w:val="continue"/>
            <w:tcBorders>
              <w:top w:val="nil"/>
              <w:left w:val="outset" w:color="auto" w:sz="8" w:space="0"/>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c>
          <w:tcPr>
            <w:tcW w:w="1277"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营养健康</w:t>
            </w:r>
          </w:p>
        </w:tc>
        <w:tc>
          <w:tcPr>
            <w:tcW w:w="4066" w:type="dxa"/>
            <w:vMerge w:val="restart"/>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000000"/>
                <w:spacing w:val="0"/>
                <w:sz w:val="20"/>
                <w:szCs w:val="20"/>
              </w:rPr>
              <w:t>食品经营许可证</w:t>
            </w:r>
          </w:p>
        </w:tc>
        <w:tc>
          <w:tcPr>
            <w:tcW w:w="8901" w:type="dxa"/>
            <w:vMerge w:val="restart"/>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国产保健食品批准证书/进口保健食品批准证书：如经营保健食品，需提供与经营的保健食品一致的国产保健食品批准证书或进口保健食品批准证书</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66" w:type="dxa"/>
            <w:vMerge w:val="continue"/>
            <w:tcBorders>
              <w:top w:val="nil"/>
              <w:left w:val="outset" w:color="auto" w:sz="8" w:space="0"/>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c>
          <w:tcPr>
            <w:tcW w:w="1277"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营养成分</w:t>
            </w:r>
          </w:p>
        </w:tc>
        <w:tc>
          <w:tcPr>
            <w:tcW w:w="4066" w:type="dxa"/>
            <w:vMerge w:val="continue"/>
            <w:tcBorders>
              <w:top w:val="nil"/>
              <w:left w:val="nil"/>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c>
          <w:tcPr>
            <w:tcW w:w="8901" w:type="dxa"/>
            <w:vMerge w:val="continue"/>
            <w:tcBorders>
              <w:top w:val="nil"/>
              <w:left w:val="nil"/>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66" w:type="dxa"/>
            <w:vMerge w:val="continue"/>
            <w:tcBorders>
              <w:top w:val="nil"/>
              <w:left w:val="outset" w:color="auto" w:sz="8" w:space="0"/>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c>
          <w:tcPr>
            <w:tcW w:w="1277"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传统滋补</w:t>
            </w:r>
          </w:p>
        </w:tc>
        <w:tc>
          <w:tcPr>
            <w:tcW w:w="4066" w:type="dxa"/>
            <w:vMerge w:val="continue"/>
            <w:tcBorders>
              <w:top w:val="nil"/>
              <w:left w:val="nil"/>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c>
          <w:tcPr>
            <w:tcW w:w="8901"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66" w:type="dxa"/>
            <w:vMerge w:val="continue"/>
            <w:tcBorders>
              <w:top w:val="nil"/>
              <w:left w:val="outset" w:color="auto" w:sz="8" w:space="0"/>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c>
          <w:tcPr>
            <w:tcW w:w="1277"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健康服务</w:t>
            </w:r>
          </w:p>
        </w:tc>
        <w:tc>
          <w:tcPr>
            <w:tcW w:w="4066"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000000"/>
                <w:spacing w:val="0"/>
                <w:sz w:val="20"/>
                <w:szCs w:val="20"/>
              </w:rPr>
              <w:t>医疗机构执业许可证</w:t>
            </w:r>
          </w:p>
        </w:tc>
        <w:tc>
          <w:tcPr>
            <w:tcW w:w="8901"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1、美容塑形：入驻商家涉及提供医疗整形产品，需提供医师执业资质证：涉及外科、整形外科需具备6年以上从业经验；口腔科需5年以上从业经验；中医科、皮肤科需具备3年以上从业经验；从业经验判断由证件发证时间为首要因素，需商家提供医师社保信息、劳动合同等方式判断从业经验；并提供《无限连带责任保证函》；涉及一般生活美容塑形项目，需提供《公共卫生许可证》；</w:t>
            </w:r>
            <w:r>
              <w:rPr>
                <w:rFonts w:hint="default" w:ascii="sans-serif" w:hAnsi="sans-serif" w:eastAsia="sans-serif" w:cs="sans-serif"/>
                <w:i w:val="0"/>
                <w:caps w:val="0"/>
                <w:color w:val="000000"/>
                <w:spacing w:val="0"/>
                <w:sz w:val="20"/>
                <w:szCs w:val="20"/>
              </w:rPr>
              <w:br w:type="textWrapping"/>
            </w:r>
            <w:r>
              <w:rPr>
                <w:rFonts w:hint="default" w:ascii="sans-serif" w:hAnsi="sans-serif" w:eastAsia="sans-serif" w:cs="sans-serif"/>
                <w:i w:val="0"/>
                <w:caps w:val="0"/>
                <w:color w:val="000000"/>
                <w:spacing w:val="0"/>
                <w:sz w:val="20"/>
                <w:szCs w:val="20"/>
              </w:rPr>
              <w:t>2、月子会所：从事诊疗活动的“月子会所”应纳入医疗机构管理范围，申请设立相应类别的医疗机构，并依法取得《医疗机构执业许可证》；仅从事母婴生活照料服务的“月子会所”不纳入医疗机构管理范围，需提供相关的经营说明：仅从事母婴生活照料服务，不涉及诊疗活动；需提供《食品经营许可证》，如本身不经营餐饮与第三方饮食机构合作，需提供合作方的《食品经营许可证》及双方合作协议；需提供《消防验收合格证》；员工职业证书：从事与母婴护理相关工作的人员应当获得国家人力资源和社会保障部颁发的育婴师证和家政服务师证；康复、营养、餐饮等部门也应配备具有相应职业技能证书的康复师、营养师、厨师，并需同时提供与月子会所的聘用合同或劳务协议，厨师需同时提供本人的健康证</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66" w:type="dxa"/>
            <w:vMerge w:val="continue"/>
            <w:tcBorders>
              <w:top w:val="nil"/>
              <w:left w:val="outset" w:color="auto" w:sz="8" w:space="0"/>
              <w:bottom w:val="outset" w:color="auto" w:sz="8" w:space="0"/>
              <w:right w:val="outset" w:color="auto" w:sz="8" w:space="0"/>
            </w:tcBorders>
            <w:shd w:val="clear" w:color="auto" w:fill="FFFFFF"/>
            <w:vAlign w:val="center"/>
          </w:tcPr>
          <w:p>
            <w:pPr>
              <w:rPr>
                <w:rFonts w:hint="default" w:ascii="Helvetica" w:hAnsi="Helvetica" w:eastAsia="Helvetica" w:cs="Helvetica"/>
                <w:i w:val="0"/>
                <w:caps w:val="0"/>
                <w:color w:val="000000"/>
                <w:spacing w:val="0"/>
                <w:sz w:val="18"/>
                <w:szCs w:val="18"/>
              </w:rPr>
            </w:pPr>
          </w:p>
        </w:tc>
        <w:tc>
          <w:tcPr>
            <w:tcW w:w="1277"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中西药品</w:t>
            </w:r>
          </w:p>
        </w:tc>
        <w:tc>
          <w:tcPr>
            <w:tcW w:w="4066"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000000"/>
                <w:spacing w:val="0"/>
                <w:sz w:val="20"/>
                <w:szCs w:val="20"/>
              </w:rPr>
              <w:t>药品经营许可证</w:t>
            </w:r>
          </w:p>
        </w:tc>
        <w:tc>
          <w:tcPr>
            <w:tcW w:w="8901" w:type="dxa"/>
            <w:tcBorders>
              <w:top w:val="nil"/>
              <w:left w:val="nil"/>
              <w:bottom w:val="outset" w:color="auto" w:sz="8" w:space="0"/>
              <w:right w:val="outset"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w:t>
            </w:r>
          </w:p>
        </w:tc>
      </w:tr>
    </w:tbl>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ascii="等线" w:hAnsi="等线" w:eastAsia="等线" w:cs="等线"/>
          <w:i w:val="0"/>
          <w:caps w:val="0"/>
          <w:color w:val="000000"/>
          <w:spacing w:val="0"/>
          <w:sz w:val="21"/>
          <w:szCs w:val="21"/>
        </w:rPr>
      </w:pPr>
      <w:r>
        <w:rPr>
          <w:rStyle w:val="6"/>
          <w:rFonts w:ascii="sans-serif" w:hAnsi="sans-serif" w:eastAsia="sans-serif" w:cs="sans-serif"/>
          <w:i w:val="0"/>
          <w:caps w:val="0"/>
          <w:color w:val="000000"/>
          <w:spacing w:val="0"/>
          <w:sz w:val="20"/>
          <w:szCs w:val="20"/>
          <w:shd w:val="clear" w:fill="FFFFFF"/>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0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1.</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开放平台商家的行为，发生在本管理标准生效之日以前的，适用当时的标准。发生在本管理标准生效之日以后的，适用本标准。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0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2.</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可根据平台运营情况随时调整本管理标准并向商家公示。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0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3.商家应遵守国家法律、行政法规、部门规章等规范性文件。对任何涉嫌违反国家法律、行政法规、部门规章等规范性文件的行为，本标准已有规定的，适用于本标准。本标准尚无规定的，</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有权酌情处理。但</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对商家的处理不免除其应承担的法律责任。商家在</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的任何行为，应同时遵守与</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及其关联公司签订的各项协议。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0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4. 本标准于2016年9月6日首次发布，于2021年9月29日修订，于2021年10月6日生效。</w:t>
      </w:r>
    </w:p>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Latha"/>
    <w:panose1 w:val="00000000000000000000"/>
    <w:charset w:val="00"/>
    <w:family w:val="auto"/>
    <w:pitch w:val="default"/>
    <w:sig w:usb0="00000000" w:usb1="00000000" w:usb2="00000000" w:usb3="00000000" w:csb0="00000000" w:csb1="00000000"/>
  </w:font>
  <w:font w:name="sans-serif">
    <w:altName w:val="Latha"/>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14ED0"/>
    <w:rsid w:val="30B14ED0"/>
    <w:rsid w:val="42AF4F20"/>
    <w:rsid w:val="475A266A"/>
    <w:rsid w:val="540D1E80"/>
    <w:rsid w:val="5F61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2022-09-01T07:18:00Z</dcterms:created>
  <dc:creator>123</dc:creator>
  <cp:lastModifiedBy>123</cp:lastModifiedBy>
  <dcterms:modified xsi:type="dcterms:W3CDTF">2022-09-14T02:25:21Z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